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《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val="en-US" w:eastAsia="zh-CN"/>
        </w:rPr>
        <w:t>轨道交通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》专业课教师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专业知识考试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 xml:space="preserve">大纲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专业知识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 xml:space="preserve">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1.具有较强的计算机操作能力；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2.具有较强的电工电子基本理论知识与基本技能、电路认知及焊接、电子产品组装及调试能力；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3.具有较强的信号设备测试与检查、维修能力；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4.具备熟练运用信号设备技术图、表的基本能力；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5.熟悉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城市轨道交通信号设备的基本组成和基本原理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6.了解并掌握我国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城市轨道交通采用的各种轨道电路、计算机联锁和ATC设备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的工作原理。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二、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考试</w:t>
      </w:r>
      <w:r>
        <w:rPr>
          <w:rFonts w:hint="default" w:ascii="仿宋_GB2312" w:eastAsia="仿宋_GB2312"/>
          <w:b/>
          <w:color w:val="000000"/>
          <w:sz w:val="30"/>
          <w:szCs w:val="30"/>
          <w:highlight w:val="none"/>
          <w:lang w:eastAsia="zh-CN"/>
        </w:rPr>
        <w:t>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华文仿宋" w:hAnsi="华文仿宋" w:eastAsia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考试时间：90分钟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28"/>
          <w:szCs w:val="28"/>
          <w:highlight w:val="none"/>
          <w:lang w:eastAsia="zh-CN"/>
        </w:rPr>
        <w:t>考试方式：笔试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考试分值：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100分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成绩达到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60分及以上者为合格</w:t>
      </w:r>
      <w:r>
        <w:rPr>
          <w:rFonts w:hint="default" w:ascii="仿宋_GB2312" w:eastAsia="仿宋_GB2312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三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考试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 xml:space="preserve">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（一）电工电子基本理论知识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1.电工电子技术的基本概念和基本分析方法。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2.基本电路的原理、结构、用途。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3.城市轨道交通常用继电器的特性和应用范围等。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（二）城市轨道交通信号基础知识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1.城市轨道交通通信信号系统在城市轨道交通系统中的作用；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2.了解城市轨道交通通信信号系统的主要组成；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3.明确闭塞及联锁的概念；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4.城市轨道交通列车自动运行控制（ATC）系统的特征，包括ATP、ATO、ATS子系统的组成、功能及其工作原理；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5.列车自动运行和在车站的程序定位停车原理等。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hAnsi="宋体" w:eastAsia="仿宋_GB2312" w:cs="宋体"/>
          <w:b/>
          <w:color w:val="000000"/>
          <w:sz w:val="30"/>
          <w:szCs w:val="30"/>
          <w:highlight w:val="none"/>
        </w:rPr>
      </w:pPr>
      <w:r>
        <w:rPr>
          <w:rFonts w:hint="default" w:ascii="仿宋_GB2312" w:eastAsia="仿宋_GB2312"/>
          <w:b/>
          <w:color w:val="000000"/>
          <w:sz w:val="30"/>
          <w:szCs w:val="30"/>
          <w:highlight w:val="none"/>
        </w:rPr>
        <w:t>四、其他说明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</w:rPr>
        <w:t>考试使用的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草稿纸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</w:rPr>
        <w:t>等均由考场提供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考生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备文具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，考试过程中不得使用涂改液或即贴纸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《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商务英语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》专业课教师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专业知识考试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 xml:space="preserve">大纲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专业知识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 xml:space="preserve">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1.具有较强的英语语言应用能力；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2.具有较强的跨文化交际能力，能够在各类商务场景下熟练使用英语，如参加外贸展会、进行商业谈判、撰写商务信函等；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3.具备基本的进出口贸易知识；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4.能够熟练开展基本外贸单据的制单和审单工作；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5.基本能够流畅地使用第二外语，具备相应的语言应用能力；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二、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考试</w:t>
      </w:r>
      <w:r>
        <w:rPr>
          <w:rFonts w:hint="default" w:ascii="仿宋_GB2312" w:eastAsia="仿宋_GB2312"/>
          <w:b/>
          <w:color w:val="000000"/>
          <w:sz w:val="30"/>
          <w:szCs w:val="30"/>
          <w:highlight w:val="none"/>
          <w:lang w:eastAsia="zh-CN"/>
        </w:rPr>
        <w:t>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华文仿宋" w:hAnsi="华文仿宋" w:eastAsia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考试时间：90分钟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28"/>
          <w:szCs w:val="28"/>
          <w:highlight w:val="none"/>
          <w:lang w:eastAsia="zh-CN"/>
        </w:rPr>
        <w:t>考试方式：笔试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考试分值：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100分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成绩达到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60分及以上者为合格</w:t>
      </w:r>
      <w:r>
        <w:rPr>
          <w:rFonts w:hint="default" w:ascii="仿宋_GB2312" w:eastAsia="仿宋_GB2312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三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  <w:lang w:eastAsia="zh-CN"/>
        </w:rPr>
        <w:t>考试</w:t>
      </w:r>
      <w:r>
        <w:rPr>
          <w:rFonts w:hint="eastAsia" w:ascii="仿宋_GB2312" w:eastAsia="仿宋_GB2312"/>
          <w:b/>
          <w:color w:val="000000"/>
          <w:sz w:val="30"/>
          <w:szCs w:val="30"/>
          <w:highlight w:val="none"/>
        </w:rPr>
        <w:t xml:space="preserve">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（一）外国语言应用能力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1.听力：听一段每分钟100词左右的英文独白，概括语篇的主要内容。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2.英语语言应用：单项选择、完形填空、阅读理解、句子翻译，难度略高于大学英语六级（CET 6）。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3.日语语言应用：单项选择，难度略高于日本语能力测试新三级（JLPT N3）。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（二）进出口货物贸易单证实务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1.出口贸易工作的意义、内涵和基本流程；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2.制作常见的外贸单证：填制合同主要条款、信用证分析表、商业发票、装箱单、汇票；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3.审核常见的外贸单证：审核信用证、原产地证、提单、保险单；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4.在下列商务场景下撰写外贸商函：建立外贸业务关系、询盘与发盘、还盘与接受、装运、保险、支付、异议与索赔。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after="0" w:line="440" w:lineRule="exact"/>
        <w:textAlignment w:val="auto"/>
        <w:rPr>
          <w:rFonts w:hint="eastAsia" w:ascii="仿宋_GB2312" w:hAnsi="宋体" w:eastAsia="仿宋_GB2312" w:cs="宋体"/>
          <w:b/>
          <w:color w:val="000000"/>
          <w:sz w:val="30"/>
          <w:szCs w:val="30"/>
          <w:highlight w:val="none"/>
        </w:rPr>
      </w:pPr>
      <w:r>
        <w:rPr>
          <w:rFonts w:hint="default" w:ascii="仿宋_GB2312" w:eastAsia="仿宋_GB2312"/>
          <w:b/>
          <w:color w:val="000000"/>
          <w:sz w:val="30"/>
          <w:szCs w:val="30"/>
          <w:highlight w:val="none"/>
        </w:rPr>
        <w:t>四、其他说明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</w:rPr>
        <w:t>考试使用的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草稿纸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</w:rPr>
        <w:t>等均由考场提供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考生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备文具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，考试过程中不得使用涂改液或即贴纸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。</w:t>
      </w:r>
    </w:p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2A74"/>
    <w:rsid w:val="7B74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uiPriority w:val="99"/>
    <w:pPr>
      <w:widowControl/>
    </w:pPr>
    <w:rPr>
      <w:rFonts w:ascii="Calibri" w:hAnsi="Calibri" w:eastAsia="宋体" w:cs="Times New Roman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2020-05-18T08:40:00Z</dcterms:created>
  <dc:creator>冬冬1</dc:creator>
  <cp:lastModifiedBy>冬冬1</cp:lastModifiedBy>
  <dcterms:modified xsi:type="dcterms:W3CDTF">2020-05-18T08:40:45Z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